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1559" w14:textId="77777777" w:rsidR="00713641" w:rsidRDefault="00000000" w:rsidP="00713641">
      <w:pPr>
        <w:pStyle w:val="Heading1"/>
        <w:spacing w:before="0"/>
        <w:ind w:left="720"/>
        <w:jc w:val="center"/>
        <w:rPr>
          <w:rFonts w:ascii="Times New Roman" w:hAnsi="Times New Roman" w:cs="Times New Roman"/>
          <w:sz w:val="40"/>
          <w:szCs w:val="40"/>
        </w:rPr>
      </w:pPr>
      <w:r w:rsidRPr="00713641">
        <w:rPr>
          <w:rFonts w:ascii="Times New Roman" w:hAnsi="Times New Roman" w:cs="Times New Roman"/>
          <w:sz w:val="40"/>
          <w:szCs w:val="40"/>
        </w:rPr>
        <w:t xml:space="preserve">Psychiatry Training Program for </w:t>
      </w:r>
    </w:p>
    <w:p w14:paraId="3A51CDE9" w14:textId="544E58A8" w:rsidR="00586371" w:rsidRDefault="00000000" w:rsidP="00713641">
      <w:pPr>
        <w:pStyle w:val="Heading1"/>
        <w:spacing w:before="0"/>
        <w:ind w:left="720"/>
        <w:jc w:val="center"/>
        <w:rPr>
          <w:rFonts w:ascii="Times New Roman" w:hAnsi="Times New Roman" w:cs="Times New Roman"/>
          <w:sz w:val="40"/>
          <w:szCs w:val="40"/>
        </w:rPr>
      </w:pPr>
      <w:r w:rsidRPr="00713641">
        <w:rPr>
          <w:rFonts w:ascii="Times New Roman" w:hAnsi="Times New Roman" w:cs="Times New Roman"/>
          <w:sz w:val="40"/>
          <w:szCs w:val="40"/>
        </w:rPr>
        <w:t>General Practitioners (Malaysia)</w:t>
      </w:r>
    </w:p>
    <w:p w14:paraId="30B80CF3" w14:textId="77777777" w:rsidR="00713641" w:rsidRPr="00713641" w:rsidRDefault="00713641" w:rsidP="00713641"/>
    <w:p w14:paraId="6F55407A" w14:textId="0CAE72D2"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 xml:space="preserve">Duration: </w:t>
      </w:r>
      <w:r w:rsidR="00E644EB" w:rsidRPr="00713641">
        <w:rPr>
          <w:rFonts w:ascii="Times New Roman" w:hAnsi="Times New Roman" w:cs="Times New Roman"/>
          <w:sz w:val="24"/>
          <w:szCs w:val="24"/>
        </w:rPr>
        <w:t xml:space="preserve">4 </w:t>
      </w:r>
      <w:r w:rsidRPr="00713641">
        <w:rPr>
          <w:rFonts w:ascii="Times New Roman" w:hAnsi="Times New Roman" w:cs="Times New Roman"/>
          <w:sz w:val="24"/>
          <w:szCs w:val="24"/>
        </w:rPr>
        <w:t>Months</w:t>
      </w:r>
      <w:r w:rsidRPr="00713641">
        <w:rPr>
          <w:rFonts w:ascii="Times New Roman" w:hAnsi="Times New Roman" w:cs="Times New Roman"/>
          <w:sz w:val="24"/>
          <w:szCs w:val="24"/>
        </w:rPr>
        <w:br/>
        <w:t>Training Site: Department of Psychiatry, Christian Medical College (CMC), Vellore</w:t>
      </w:r>
      <w:r w:rsidRPr="00713641">
        <w:rPr>
          <w:rFonts w:ascii="Times New Roman" w:hAnsi="Times New Roman" w:cs="Times New Roman"/>
          <w:sz w:val="24"/>
          <w:szCs w:val="24"/>
        </w:rPr>
        <w:br/>
        <w:t>Liaison Department: Department of Family Medicine, CMC Vellore</w:t>
      </w:r>
    </w:p>
    <w:p w14:paraId="34978A8C" w14:textId="77777777" w:rsidR="00586371" w:rsidRPr="00713641" w:rsidRDefault="00000000" w:rsidP="00E644EB">
      <w:pPr>
        <w:pStyle w:val="Heading2"/>
        <w:rPr>
          <w:rFonts w:ascii="Times New Roman" w:hAnsi="Times New Roman" w:cs="Times New Roman"/>
          <w:sz w:val="24"/>
          <w:szCs w:val="24"/>
        </w:rPr>
      </w:pPr>
      <w:r w:rsidRPr="00713641">
        <w:rPr>
          <w:rFonts w:ascii="Times New Roman" w:hAnsi="Times New Roman" w:cs="Times New Roman"/>
          <w:sz w:val="24"/>
          <w:szCs w:val="24"/>
        </w:rPr>
        <w:t>1. Introduction</w:t>
      </w:r>
    </w:p>
    <w:p w14:paraId="34AAEB03" w14:textId="48855F7A" w:rsidR="00586371" w:rsidRPr="00713641" w:rsidRDefault="00000000" w:rsidP="00E644EB">
      <w:pPr>
        <w:jc w:val="both"/>
        <w:rPr>
          <w:rFonts w:ascii="Times New Roman" w:hAnsi="Times New Roman" w:cs="Times New Roman"/>
          <w:sz w:val="24"/>
          <w:szCs w:val="24"/>
        </w:rPr>
      </w:pPr>
      <w:r w:rsidRPr="00713641">
        <w:rPr>
          <w:rFonts w:ascii="Times New Roman" w:hAnsi="Times New Roman" w:cs="Times New Roman"/>
          <w:sz w:val="24"/>
          <w:szCs w:val="24"/>
        </w:rPr>
        <w:t xml:space="preserve">This </w:t>
      </w:r>
      <w:r w:rsidR="00E644EB" w:rsidRPr="00713641">
        <w:rPr>
          <w:rFonts w:ascii="Times New Roman" w:hAnsi="Times New Roman" w:cs="Times New Roman"/>
          <w:sz w:val="24"/>
          <w:szCs w:val="24"/>
        </w:rPr>
        <w:t>4</w:t>
      </w:r>
      <w:r w:rsidRPr="00713641">
        <w:rPr>
          <w:rFonts w:ascii="Times New Roman" w:hAnsi="Times New Roman" w:cs="Times New Roman"/>
          <w:sz w:val="24"/>
          <w:szCs w:val="24"/>
        </w:rPr>
        <w:t xml:space="preserve">‑month structured psychiatry training program is offered by the Department of Psychiatry, Christian Medical College (CMC), Vellore, with active liaison support from the Department of Family Medicine. It is designed for General Practitioners (GPs) from Malaysia to develop strong foundational skills in </w:t>
      </w:r>
      <w:r w:rsidR="00E644EB" w:rsidRPr="00713641">
        <w:rPr>
          <w:rFonts w:ascii="Times New Roman" w:hAnsi="Times New Roman" w:cs="Times New Roman"/>
          <w:sz w:val="24"/>
          <w:szCs w:val="24"/>
        </w:rPr>
        <w:t>assessing, diagnosing, and managing</w:t>
      </w:r>
      <w:r w:rsidRPr="00713641">
        <w:rPr>
          <w:rFonts w:ascii="Times New Roman" w:hAnsi="Times New Roman" w:cs="Times New Roman"/>
          <w:sz w:val="24"/>
          <w:szCs w:val="24"/>
        </w:rPr>
        <w:t xml:space="preserve"> common psychiatric disorders in primary care. The program emphasizes holistic care, interdisciplinary collaboration, and culturally sensitive mental health practices relevant to primary care and community settings</w:t>
      </w:r>
      <w:r w:rsidR="00E644EB" w:rsidRPr="00713641">
        <w:rPr>
          <w:rFonts w:ascii="Times New Roman" w:hAnsi="Times New Roman" w:cs="Times New Roman"/>
          <w:sz w:val="24"/>
          <w:szCs w:val="24"/>
        </w:rPr>
        <w:t>.</w:t>
      </w:r>
      <w:r w:rsidRPr="00713641">
        <w:rPr>
          <w:rFonts w:ascii="Times New Roman" w:hAnsi="Times New Roman" w:cs="Times New Roman"/>
          <w:sz w:val="24"/>
          <w:szCs w:val="24"/>
        </w:rPr>
        <w:t>.</w:t>
      </w:r>
    </w:p>
    <w:p w14:paraId="1C0696E0" w14:textId="77777777" w:rsidR="00586371" w:rsidRPr="00713641" w:rsidRDefault="00000000" w:rsidP="00E644EB">
      <w:pPr>
        <w:pStyle w:val="Heading2"/>
        <w:rPr>
          <w:rFonts w:ascii="Times New Roman" w:hAnsi="Times New Roman" w:cs="Times New Roman"/>
          <w:sz w:val="24"/>
          <w:szCs w:val="24"/>
        </w:rPr>
      </w:pPr>
      <w:r w:rsidRPr="00713641">
        <w:rPr>
          <w:rFonts w:ascii="Times New Roman" w:hAnsi="Times New Roman" w:cs="Times New Roman"/>
          <w:sz w:val="24"/>
          <w:szCs w:val="24"/>
        </w:rPr>
        <w:t>2. Program Objectives</w:t>
      </w:r>
    </w:p>
    <w:p w14:paraId="725A6F4B" w14:textId="77777777" w:rsidR="00E644EB"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At the end of the program, the GP trainee will be able to:</w:t>
      </w:r>
    </w:p>
    <w:p w14:paraId="1C8459A3" w14:textId="77777777" w:rsidR="00E644EB" w:rsidRPr="00713641" w:rsidRDefault="00000000" w:rsidP="00E644EB">
      <w:pPr>
        <w:pStyle w:val="ListParagraph"/>
        <w:numPr>
          <w:ilvl w:val="0"/>
          <w:numId w:val="12"/>
        </w:numPr>
        <w:rPr>
          <w:rFonts w:ascii="Times New Roman" w:hAnsi="Times New Roman" w:cs="Times New Roman"/>
          <w:sz w:val="24"/>
          <w:szCs w:val="24"/>
        </w:rPr>
      </w:pPr>
      <w:r w:rsidRPr="00713641">
        <w:rPr>
          <w:rFonts w:ascii="Times New Roman" w:hAnsi="Times New Roman" w:cs="Times New Roman"/>
          <w:sz w:val="24"/>
          <w:szCs w:val="24"/>
        </w:rPr>
        <w:t>Manage common psychiatric conditions within primary care using evidence-based pharmacological and psychosocial strategies</w:t>
      </w:r>
    </w:p>
    <w:p w14:paraId="028344A0" w14:textId="77777777" w:rsidR="00E644EB" w:rsidRPr="00713641" w:rsidRDefault="00E644EB" w:rsidP="00E644EB">
      <w:pPr>
        <w:pStyle w:val="ListParagraph"/>
        <w:numPr>
          <w:ilvl w:val="0"/>
          <w:numId w:val="12"/>
        </w:numPr>
        <w:rPr>
          <w:rFonts w:ascii="Times New Roman" w:hAnsi="Times New Roman" w:cs="Times New Roman"/>
          <w:sz w:val="24"/>
          <w:szCs w:val="24"/>
        </w:rPr>
      </w:pPr>
      <w:r w:rsidRPr="00713641">
        <w:rPr>
          <w:rFonts w:ascii="Times New Roman" w:hAnsi="Times New Roman" w:cs="Times New Roman"/>
          <w:sz w:val="24"/>
          <w:szCs w:val="24"/>
        </w:rPr>
        <w:t>Identify and diagnose major psychiatric disorders</w:t>
      </w:r>
    </w:p>
    <w:p w14:paraId="4A3FA960" w14:textId="77777777" w:rsidR="00E644EB" w:rsidRPr="00713641" w:rsidRDefault="00000000" w:rsidP="00E644EB">
      <w:pPr>
        <w:pStyle w:val="ListParagraph"/>
        <w:numPr>
          <w:ilvl w:val="0"/>
          <w:numId w:val="12"/>
        </w:numPr>
        <w:rPr>
          <w:rFonts w:ascii="Times New Roman" w:hAnsi="Times New Roman" w:cs="Times New Roman"/>
          <w:sz w:val="24"/>
          <w:szCs w:val="24"/>
        </w:rPr>
      </w:pPr>
      <w:r w:rsidRPr="00713641">
        <w:rPr>
          <w:rFonts w:ascii="Times New Roman" w:hAnsi="Times New Roman" w:cs="Times New Roman"/>
          <w:sz w:val="24"/>
          <w:szCs w:val="24"/>
        </w:rPr>
        <w:t>Assess and manage psychiatric emergencies</w:t>
      </w:r>
      <w:r w:rsidR="00E644EB" w:rsidRPr="00713641">
        <w:rPr>
          <w:rFonts w:ascii="Times New Roman" w:hAnsi="Times New Roman" w:cs="Times New Roman"/>
          <w:sz w:val="24"/>
          <w:szCs w:val="24"/>
        </w:rPr>
        <w:t>,</w:t>
      </w:r>
      <w:r w:rsidRPr="00713641">
        <w:rPr>
          <w:rFonts w:ascii="Times New Roman" w:hAnsi="Times New Roman" w:cs="Times New Roman"/>
          <w:sz w:val="24"/>
          <w:szCs w:val="24"/>
        </w:rPr>
        <w:t xml:space="preserve"> including suicide attempts, acute agitation, delirium, and withdrawal</w:t>
      </w:r>
    </w:p>
    <w:p w14:paraId="7F332082" w14:textId="77777777" w:rsidR="00E644EB" w:rsidRPr="00713641" w:rsidRDefault="00000000" w:rsidP="00E644EB">
      <w:pPr>
        <w:pStyle w:val="ListParagraph"/>
        <w:numPr>
          <w:ilvl w:val="0"/>
          <w:numId w:val="12"/>
        </w:numPr>
        <w:rPr>
          <w:rFonts w:ascii="Times New Roman" w:hAnsi="Times New Roman" w:cs="Times New Roman"/>
          <w:sz w:val="24"/>
          <w:szCs w:val="24"/>
        </w:rPr>
      </w:pPr>
      <w:r w:rsidRPr="00713641">
        <w:rPr>
          <w:rFonts w:ascii="Times New Roman" w:hAnsi="Times New Roman" w:cs="Times New Roman"/>
          <w:sz w:val="24"/>
          <w:szCs w:val="24"/>
        </w:rPr>
        <w:t>Understand the interface between mental and physical illness through structured Family Medicine–Psychiatry liaison postings.</w:t>
      </w:r>
    </w:p>
    <w:p w14:paraId="54419F05" w14:textId="77777777" w:rsidR="00E644EB" w:rsidRPr="00713641" w:rsidRDefault="00000000" w:rsidP="00E644EB">
      <w:pPr>
        <w:pStyle w:val="ListParagraph"/>
        <w:numPr>
          <w:ilvl w:val="0"/>
          <w:numId w:val="12"/>
        </w:numPr>
        <w:rPr>
          <w:rFonts w:ascii="Times New Roman" w:hAnsi="Times New Roman" w:cs="Times New Roman"/>
          <w:sz w:val="24"/>
          <w:szCs w:val="24"/>
        </w:rPr>
      </w:pPr>
      <w:r w:rsidRPr="00713641">
        <w:rPr>
          <w:rFonts w:ascii="Times New Roman" w:hAnsi="Times New Roman" w:cs="Times New Roman"/>
          <w:sz w:val="24"/>
          <w:szCs w:val="24"/>
        </w:rPr>
        <w:t>Integrate mental health care within general practice settings using brief interventions and collaborative care.</w:t>
      </w:r>
    </w:p>
    <w:p w14:paraId="43D6DF79" w14:textId="45C6552F" w:rsidR="00586371" w:rsidRPr="00713641" w:rsidRDefault="00000000" w:rsidP="00E644EB">
      <w:pPr>
        <w:pStyle w:val="ListParagraph"/>
        <w:numPr>
          <w:ilvl w:val="0"/>
          <w:numId w:val="12"/>
        </w:numPr>
        <w:rPr>
          <w:rFonts w:ascii="Times New Roman" w:hAnsi="Times New Roman" w:cs="Times New Roman"/>
          <w:sz w:val="24"/>
          <w:szCs w:val="24"/>
        </w:rPr>
      </w:pPr>
      <w:r w:rsidRPr="00713641">
        <w:rPr>
          <w:rFonts w:ascii="Times New Roman" w:hAnsi="Times New Roman" w:cs="Times New Roman"/>
          <w:sz w:val="24"/>
          <w:szCs w:val="24"/>
        </w:rPr>
        <w:t>Recognize cases requiring specialist referral and understand referral pathways</w:t>
      </w:r>
      <w:r w:rsidR="00E644EB" w:rsidRPr="00713641">
        <w:rPr>
          <w:rFonts w:ascii="Times New Roman" w:hAnsi="Times New Roman" w:cs="Times New Roman"/>
          <w:sz w:val="24"/>
          <w:szCs w:val="24"/>
        </w:rPr>
        <w:t>.</w:t>
      </w:r>
    </w:p>
    <w:p w14:paraId="25480577" w14:textId="77777777" w:rsidR="00586371" w:rsidRPr="00713641" w:rsidRDefault="00000000" w:rsidP="00E644EB">
      <w:pPr>
        <w:pStyle w:val="Heading2"/>
        <w:rPr>
          <w:rFonts w:ascii="Times New Roman" w:hAnsi="Times New Roman" w:cs="Times New Roman"/>
          <w:sz w:val="24"/>
          <w:szCs w:val="24"/>
        </w:rPr>
      </w:pPr>
      <w:r w:rsidRPr="00713641">
        <w:rPr>
          <w:rFonts w:ascii="Times New Roman" w:hAnsi="Times New Roman" w:cs="Times New Roman"/>
          <w:sz w:val="24"/>
          <w:szCs w:val="24"/>
        </w:rPr>
        <w:t>3. Core Domains of Training</w:t>
      </w:r>
    </w:p>
    <w:p w14:paraId="57067E45" w14:textId="48AC1C70"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br/>
        <w:t>• Adult Psychiatry</w:t>
      </w:r>
      <w:r w:rsidRPr="00713641">
        <w:rPr>
          <w:rFonts w:ascii="Times New Roman" w:hAnsi="Times New Roman" w:cs="Times New Roman"/>
          <w:sz w:val="24"/>
          <w:szCs w:val="24"/>
        </w:rPr>
        <w:br/>
        <w:t>• Child &amp; Adolescent Psychiatry</w:t>
      </w:r>
      <w:r w:rsidRPr="00713641">
        <w:rPr>
          <w:rFonts w:ascii="Times New Roman" w:hAnsi="Times New Roman" w:cs="Times New Roman"/>
          <w:sz w:val="24"/>
          <w:szCs w:val="24"/>
        </w:rPr>
        <w:br/>
        <w:t>• Addiction Psychiatry</w:t>
      </w:r>
      <w:r w:rsidRPr="00713641">
        <w:rPr>
          <w:rFonts w:ascii="Times New Roman" w:hAnsi="Times New Roman" w:cs="Times New Roman"/>
          <w:sz w:val="24"/>
          <w:szCs w:val="24"/>
        </w:rPr>
        <w:br/>
        <w:t>• Geriatric Psychiatry</w:t>
      </w:r>
      <w:r w:rsidRPr="00713641">
        <w:rPr>
          <w:rFonts w:ascii="Times New Roman" w:hAnsi="Times New Roman" w:cs="Times New Roman"/>
          <w:sz w:val="24"/>
          <w:szCs w:val="24"/>
        </w:rPr>
        <w:br/>
        <w:t>• Consultation–Liaison Psychiatry (with Family Medicine integration)</w:t>
      </w:r>
      <w:r w:rsidRPr="00713641">
        <w:rPr>
          <w:rFonts w:ascii="Times New Roman" w:hAnsi="Times New Roman" w:cs="Times New Roman"/>
          <w:sz w:val="24"/>
          <w:szCs w:val="24"/>
        </w:rPr>
        <w:br/>
        <w:t>• Psychiatric Emergencies</w:t>
      </w:r>
      <w:r w:rsidRPr="00713641">
        <w:rPr>
          <w:rFonts w:ascii="Times New Roman" w:hAnsi="Times New Roman" w:cs="Times New Roman"/>
          <w:sz w:val="24"/>
          <w:szCs w:val="24"/>
        </w:rPr>
        <w:br/>
        <w:t>• Psychotherapy and Communication Skills</w:t>
      </w:r>
      <w:r w:rsidRPr="00713641">
        <w:rPr>
          <w:rFonts w:ascii="Times New Roman" w:hAnsi="Times New Roman" w:cs="Times New Roman"/>
          <w:sz w:val="24"/>
          <w:szCs w:val="24"/>
        </w:rPr>
        <w:br/>
        <w:t>• Community Psychiatry</w:t>
      </w:r>
    </w:p>
    <w:p w14:paraId="2F270751" w14:textId="77777777" w:rsidR="00586371" w:rsidRPr="00713641" w:rsidRDefault="00000000" w:rsidP="00E644EB">
      <w:pPr>
        <w:pStyle w:val="Heading2"/>
        <w:rPr>
          <w:rFonts w:ascii="Times New Roman" w:hAnsi="Times New Roman" w:cs="Times New Roman"/>
          <w:sz w:val="24"/>
          <w:szCs w:val="24"/>
        </w:rPr>
      </w:pPr>
      <w:r w:rsidRPr="00713641">
        <w:rPr>
          <w:rFonts w:ascii="Times New Roman" w:hAnsi="Times New Roman" w:cs="Times New Roman"/>
          <w:sz w:val="24"/>
          <w:szCs w:val="24"/>
        </w:rPr>
        <w:lastRenderedPageBreak/>
        <w:t>4. Teaching &amp; Training Methods</w:t>
      </w:r>
    </w:p>
    <w:p w14:paraId="261A829E" w14:textId="77777777" w:rsidR="00676D81" w:rsidRPr="00713641" w:rsidRDefault="00000000" w:rsidP="00676D81">
      <w:pPr>
        <w:pStyle w:val="ListParagraph"/>
        <w:numPr>
          <w:ilvl w:val="0"/>
          <w:numId w:val="18"/>
        </w:numPr>
        <w:rPr>
          <w:rFonts w:ascii="Times New Roman" w:hAnsi="Times New Roman" w:cs="Times New Roman"/>
          <w:sz w:val="24"/>
          <w:szCs w:val="24"/>
        </w:rPr>
      </w:pPr>
      <w:r w:rsidRPr="00713641">
        <w:rPr>
          <w:rFonts w:ascii="Times New Roman" w:hAnsi="Times New Roman" w:cs="Times New Roman"/>
          <w:sz w:val="24"/>
          <w:szCs w:val="24"/>
        </w:rPr>
        <w:t>Supervised outpatient clinics (</w:t>
      </w:r>
      <w:r w:rsidR="00676D81" w:rsidRPr="00713641">
        <w:rPr>
          <w:rFonts w:ascii="Times New Roman" w:hAnsi="Times New Roman" w:cs="Times New Roman"/>
          <w:sz w:val="24"/>
          <w:szCs w:val="24"/>
        </w:rPr>
        <w:t>Psychiatry</w:t>
      </w:r>
      <w:r w:rsidRPr="00713641">
        <w:rPr>
          <w:rFonts w:ascii="Times New Roman" w:hAnsi="Times New Roman" w:cs="Times New Roman"/>
          <w:sz w:val="24"/>
          <w:szCs w:val="24"/>
        </w:rPr>
        <w:t>)</w:t>
      </w:r>
    </w:p>
    <w:p w14:paraId="58AE9233" w14:textId="1512A46C" w:rsidR="00676D81" w:rsidRPr="00713641" w:rsidRDefault="00676D81" w:rsidP="00676D81">
      <w:pPr>
        <w:pStyle w:val="ListParagraph"/>
        <w:numPr>
          <w:ilvl w:val="0"/>
          <w:numId w:val="18"/>
        </w:numPr>
        <w:rPr>
          <w:rFonts w:ascii="Times New Roman" w:hAnsi="Times New Roman" w:cs="Times New Roman"/>
          <w:sz w:val="24"/>
          <w:szCs w:val="24"/>
        </w:rPr>
      </w:pPr>
      <w:r w:rsidRPr="00713641">
        <w:rPr>
          <w:rFonts w:ascii="Times New Roman" w:hAnsi="Times New Roman" w:cs="Times New Roman"/>
          <w:sz w:val="24"/>
          <w:szCs w:val="24"/>
        </w:rPr>
        <w:t xml:space="preserve">Supervised Consultation-Liaison Clinic in Department of Family </w:t>
      </w:r>
      <w:proofErr w:type="spellStart"/>
      <w:r w:rsidRPr="00713641">
        <w:rPr>
          <w:rFonts w:ascii="Times New Roman" w:hAnsi="Times New Roman" w:cs="Times New Roman"/>
          <w:sz w:val="24"/>
          <w:szCs w:val="24"/>
        </w:rPr>
        <w:t>Medicne</w:t>
      </w:r>
      <w:proofErr w:type="spellEnd"/>
    </w:p>
    <w:p w14:paraId="3E001794" w14:textId="0D7DE181" w:rsidR="00676D81" w:rsidRPr="00713641" w:rsidRDefault="00000000" w:rsidP="00676D81">
      <w:pPr>
        <w:pStyle w:val="ListParagraph"/>
        <w:numPr>
          <w:ilvl w:val="0"/>
          <w:numId w:val="18"/>
        </w:numPr>
        <w:rPr>
          <w:rFonts w:ascii="Times New Roman" w:hAnsi="Times New Roman" w:cs="Times New Roman"/>
          <w:sz w:val="24"/>
          <w:szCs w:val="24"/>
        </w:rPr>
      </w:pPr>
      <w:r w:rsidRPr="00713641">
        <w:rPr>
          <w:rFonts w:ascii="Times New Roman" w:hAnsi="Times New Roman" w:cs="Times New Roman"/>
          <w:sz w:val="24"/>
          <w:szCs w:val="24"/>
        </w:rPr>
        <w:t xml:space="preserve">Inpatient care exposure in Psychiatry Unit II, </w:t>
      </w:r>
    </w:p>
    <w:p w14:paraId="2FFD0771" w14:textId="77777777" w:rsidR="00676D81" w:rsidRPr="00713641" w:rsidRDefault="00676D81" w:rsidP="00676D81">
      <w:pPr>
        <w:pStyle w:val="ListParagraph"/>
        <w:numPr>
          <w:ilvl w:val="0"/>
          <w:numId w:val="18"/>
        </w:numPr>
        <w:rPr>
          <w:rFonts w:ascii="Times New Roman" w:hAnsi="Times New Roman" w:cs="Times New Roman"/>
          <w:sz w:val="24"/>
          <w:szCs w:val="24"/>
        </w:rPr>
      </w:pPr>
      <w:r w:rsidRPr="00713641">
        <w:rPr>
          <w:rFonts w:ascii="Times New Roman" w:hAnsi="Times New Roman" w:cs="Times New Roman"/>
          <w:sz w:val="24"/>
          <w:szCs w:val="24"/>
        </w:rPr>
        <w:t>Inpatient psychiatric care in Family Medicine wards</w:t>
      </w:r>
    </w:p>
    <w:p w14:paraId="38890AA6" w14:textId="0DCBD247" w:rsidR="00676D81" w:rsidRPr="00713641" w:rsidRDefault="00000000" w:rsidP="00676D81">
      <w:pPr>
        <w:pStyle w:val="ListParagraph"/>
        <w:numPr>
          <w:ilvl w:val="0"/>
          <w:numId w:val="18"/>
        </w:numPr>
        <w:rPr>
          <w:rFonts w:ascii="Times New Roman" w:hAnsi="Times New Roman" w:cs="Times New Roman"/>
          <w:sz w:val="24"/>
          <w:szCs w:val="24"/>
        </w:rPr>
      </w:pPr>
      <w:r w:rsidRPr="00713641">
        <w:rPr>
          <w:rFonts w:ascii="Times New Roman" w:hAnsi="Times New Roman" w:cs="Times New Roman"/>
          <w:sz w:val="24"/>
          <w:szCs w:val="24"/>
        </w:rPr>
        <w:t xml:space="preserve">Emergency Psychiatry </w:t>
      </w:r>
      <w:r w:rsidR="00676D81" w:rsidRPr="00713641">
        <w:rPr>
          <w:rFonts w:ascii="Times New Roman" w:hAnsi="Times New Roman" w:cs="Times New Roman"/>
          <w:sz w:val="24"/>
          <w:szCs w:val="24"/>
        </w:rPr>
        <w:t>(Psychiatry Unit II</w:t>
      </w:r>
      <w:r w:rsidR="00713641">
        <w:rPr>
          <w:rFonts w:ascii="Times New Roman" w:hAnsi="Times New Roman" w:cs="Times New Roman"/>
          <w:sz w:val="24"/>
          <w:szCs w:val="24"/>
        </w:rPr>
        <w:t>)</w:t>
      </w:r>
    </w:p>
    <w:p w14:paraId="1B67794E" w14:textId="77777777" w:rsidR="00676D81" w:rsidRPr="00713641" w:rsidRDefault="00000000" w:rsidP="00676D81">
      <w:pPr>
        <w:pStyle w:val="ListParagraph"/>
        <w:numPr>
          <w:ilvl w:val="0"/>
          <w:numId w:val="18"/>
        </w:numPr>
        <w:rPr>
          <w:rFonts w:ascii="Times New Roman" w:hAnsi="Times New Roman" w:cs="Times New Roman"/>
          <w:sz w:val="24"/>
          <w:szCs w:val="24"/>
        </w:rPr>
      </w:pPr>
      <w:r w:rsidRPr="00713641">
        <w:rPr>
          <w:rFonts w:ascii="Times New Roman" w:hAnsi="Times New Roman" w:cs="Times New Roman"/>
          <w:sz w:val="24"/>
          <w:szCs w:val="24"/>
        </w:rPr>
        <w:t>Weekly seminars, case presentations, journal clubs within Psychiatry Department</w:t>
      </w:r>
    </w:p>
    <w:p w14:paraId="73AEB686" w14:textId="77777777" w:rsidR="00676D81" w:rsidRPr="00713641" w:rsidRDefault="00000000" w:rsidP="00676D81">
      <w:pPr>
        <w:pStyle w:val="ListParagraph"/>
        <w:numPr>
          <w:ilvl w:val="0"/>
          <w:numId w:val="18"/>
        </w:numPr>
        <w:rPr>
          <w:rFonts w:ascii="Times New Roman" w:hAnsi="Times New Roman" w:cs="Times New Roman"/>
          <w:sz w:val="24"/>
          <w:szCs w:val="24"/>
        </w:rPr>
      </w:pPr>
      <w:r w:rsidRPr="00713641">
        <w:rPr>
          <w:rFonts w:ascii="Times New Roman" w:hAnsi="Times New Roman" w:cs="Times New Roman"/>
          <w:sz w:val="24"/>
          <w:szCs w:val="24"/>
        </w:rPr>
        <w:t>Weekly Family Medicine–Psychiatry multidisciplinary case discussions</w:t>
      </w:r>
    </w:p>
    <w:p w14:paraId="1BC5CC2A" w14:textId="77777777" w:rsidR="00676D81" w:rsidRPr="00713641" w:rsidRDefault="00000000" w:rsidP="00676D81">
      <w:pPr>
        <w:pStyle w:val="ListParagraph"/>
        <w:numPr>
          <w:ilvl w:val="0"/>
          <w:numId w:val="18"/>
        </w:numPr>
        <w:rPr>
          <w:rFonts w:ascii="Times New Roman" w:hAnsi="Times New Roman" w:cs="Times New Roman"/>
          <w:sz w:val="24"/>
          <w:szCs w:val="24"/>
        </w:rPr>
      </w:pPr>
      <w:r w:rsidRPr="00713641">
        <w:rPr>
          <w:rFonts w:ascii="Times New Roman" w:hAnsi="Times New Roman" w:cs="Times New Roman"/>
          <w:sz w:val="24"/>
          <w:szCs w:val="24"/>
        </w:rPr>
        <w:t>Simulation-based sessions (suicide risk, agitation management, communication skills)</w:t>
      </w:r>
    </w:p>
    <w:p w14:paraId="075077A2" w14:textId="31F9EB13" w:rsidR="00586371" w:rsidRPr="00713641" w:rsidRDefault="00000000" w:rsidP="00676D81">
      <w:pPr>
        <w:pStyle w:val="ListParagraph"/>
        <w:numPr>
          <w:ilvl w:val="0"/>
          <w:numId w:val="18"/>
        </w:numPr>
        <w:rPr>
          <w:rFonts w:ascii="Times New Roman" w:hAnsi="Times New Roman" w:cs="Times New Roman"/>
          <w:sz w:val="24"/>
          <w:szCs w:val="24"/>
        </w:rPr>
      </w:pPr>
      <w:r w:rsidRPr="00713641">
        <w:rPr>
          <w:rFonts w:ascii="Times New Roman" w:hAnsi="Times New Roman" w:cs="Times New Roman"/>
          <w:sz w:val="24"/>
          <w:szCs w:val="24"/>
        </w:rPr>
        <w:t xml:space="preserve">Exposure to community psychiatry </w:t>
      </w:r>
      <w:r w:rsidR="00676D81" w:rsidRPr="00713641">
        <w:rPr>
          <w:rFonts w:ascii="Times New Roman" w:hAnsi="Times New Roman" w:cs="Times New Roman"/>
          <w:sz w:val="24"/>
          <w:szCs w:val="24"/>
        </w:rPr>
        <w:t>(Home visits, Camps, and NGO visits)</w:t>
      </w:r>
      <w:r w:rsidRPr="00713641">
        <w:rPr>
          <w:rFonts w:ascii="Times New Roman" w:hAnsi="Times New Roman" w:cs="Times New Roman"/>
          <w:sz w:val="24"/>
          <w:szCs w:val="24"/>
        </w:rPr>
        <w:t xml:space="preserve"> </w:t>
      </w:r>
    </w:p>
    <w:p w14:paraId="350A4716" w14:textId="77777777" w:rsidR="00586371" w:rsidRPr="00713641" w:rsidRDefault="00000000" w:rsidP="00E644EB">
      <w:pPr>
        <w:pStyle w:val="Heading2"/>
        <w:rPr>
          <w:rFonts w:ascii="Times New Roman" w:hAnsi="Times New Roman" w:cs="Times New Roman"/>
          <w:sz w:val="24"/>
          <w:szCs w:val="24"/>
        </w:rPr>
      </w:pPr>
      <w:r w:rsidRPr="00713641">
        <w:rPr>
          <w:rFonts w:ascii="Times New Roman" w:hAnsi="Times New Roman" w:cs="Times New Roman"/>
          <w:sz w:val="24"/>
          <w:szCs w:val="24"/>
        </w:rPr>
        <w:t>5. Detailed Learning Objectives</w:t>
      </w:r>
    </w:p>
    <w:p w14:paraId="6655EA89" w14:textId="77777777" w:rsidR="00586371" w:rsidRPr="00713641" w:rsidRDefault="00000000" w:rsidP="00E644EB">
      <w:pPr>
        <w:pStyle w:val="Heading3"/>
        <w:rPr>
          <w:rFonts w:ascii="Times New Roman" w:hAnsi="Times New Roman" w:cs="Times New Roman"/>
          <w:sz w:val="24"/>
          <w:szCs w:val="24"/>
        </w:rPr>
      </w:pPr>
      <w:r w:rsidRPr="00713641">
        <w:rPr>
          <w:rFonts w:ascii="Times New Roman" w:hAnsi="Times New Roman" w:cs="Times New Roman"/>
          <w:sz w:val="24"/>
          <w:szCs w:val="24"/>
        </w:rPr>
        <w:t>A. Clinical Competency Development</w:t>
      </w:r>
    </w:p>
    <w:p w14:paraId="091377EB" w14:textId="1F37DB16"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br/>
        <w:t>• Conduct comprehensive psychiatric interviews and mental status examinations.</w:t>
      </w:r>
      <w:r w:rsidRPr="00713641">
        <w:rPr>
          <w:rFonts w:ascii="Times New Roman" w:hAnsi="Times New Roman" w:cs="Times New Roman"/>
          <w:sz w:val="24"/>
          <w:szCs w:val="24"/>
        </w:rPr>
        <w:br/>
        <w:t>• Use screening instruments such as PHQ‑9, GAD‑7, A</w:t>
      </w:r>
      <w:r w:rsidR="00676D81" w:rsidRPr="00713641">
        <w:rPr>
          <w:rFonts w:ascii="Times New Roman" w:hAnsi="Times New Roman" w:cs="Times New Roman"/>
          <w:sz w:val="24"/>
          <w:szCs w:val="24"/>
        </w:rPr>
        <w:t>SSIST</w:t>
      </w:r>
      <w:r w:rsidRPr="00713641">
        <w:rPr>
          <w:rFonts w:ascii="Times New Roman" w:hAnsi="Times New Roman" w:cs="Times New Roman"/>
          <w:sz w:val="24"/>
          <w:szCs w:val="24"/>
        </w:rPr>
        <w:t>,</w:t>
      </w:r>
      <w:r w:rsidR="00676D81" w:rsidRPr="00713641">
        <w:rPr>
          <w:rFonts w:ascii="Times New Roman" w:hAnsi="Times New Roman" w:cs="Times New Roman"/>
          <w:sz w:val="24"/>
          <w:szCs w:val="24"/>
        </w:rPr>
        <w:t xml:space="preserve"> CIWA-</w:t>
      </w:r>
      <w:proofErr w:type="spellStart"/>
      <w:r w:rsidR="00676D81" w:rsidRPr="00713641">
        <w:rPr>
          <w:rFonts w:ascii="Times New Roman" w:hAnsi="Times New Roman" w:cs="Times New Roman"/>
          <w:sz w:val="24"/>
          <w:szCs w:val="24"/>
        </w:rPr>
        <w:t>Ar</w:t>
      </w:r>
      <w:proofErr w:type="spellEnd"/>
      <w:r w:rsidR="00676D81" w:rsidRPr="00713641">
        <w:rPr>
          <w:rFonts w:ascii="Times New Roman" w:hAnsi="Times New Roman" w:cs="Times New Roman"/>
          <w:sz w:val="24"/>
          <w:szCs w:val="24"/>
        </w:rPr>
        <w:t>, COWS,</w:t>
      </w:r>
      <w:r w:rsidRPr="00713641">
        <w:rPr>
          <w:rFonts w:ascii="Times New Roman" w:hAnsi="Times New Roman" w:cs="Times New Roman"/>
          <w:sz w:val="24"/>
          <w:szCs w:val="24"/>
        </w:rPr>
        <w:t xml:space="preserve"> MMSE, MoCA.</w:t>
      </w:r>
      <w:r w:rsidRPr="00713641">
        <w:rPr>
          <w:rFonts w:ascii="Times New Roman" w:hAnsi="Times New Roman" w:cs="Times New Roman"/>
          <w:sz w:val="24"/>
          <w:szCs w:val="24"/>
        </w:rPr>
        <w:br/>
        <w:t xml:space="preserve">• Diagnose and manage depressive disorders, anxiety disorders, psychotic disorders, bipolar disorder, </w:t>
      </w:r>
      <w:r w:rsidR="00676D81" w:rsidRPr="00713641">
        <w:rPr>
          <w:rFonts w:ascii="Times New Roman" w:hAnsi="Times New Roman" w:cs="Times New Roman"/>
          <w:sz w:val="24"/>
          <w:szCs w:val="24"/>
        </w:rPr>
        <w:t xml:space="preserve">substance use disorders, </w:t>
      </w:r>
      <w:r w:rsidRPr="00713641">
        <w:rPr>
          <w:rFonts w:ascii="Times New Roman" w:hAnsi="Times New Roman" w:cs="Times New Roman"/>
          <w:sz w:val="24"/>
          <w:szCs w:val="24"/>
        </w:rPr>
        <w:t>and personality disorders.</w:t>
      </w:r>
      <w:r w:rsidRPr="00713641">
        <w:rPr>
          <w:rFonts w:ascii="Times New Roman" w:hAnsi="Times New Roman" w:cs="Times New Roman"/>
          <w:sz w:val="24"/>
          <w:szCs w:val="24"/>
        </w:rPr>
        <w:br/>
        <w:t>• Understand the role of psychosocial stressors and family systems through Family Medicine liaison exposure.</w:t>
      </w:r>
      <w:r w:rsidRPr="00713641">
        <w:rPr>
          <w:rFonts w:ascii="Times New Roman" w:hAnsi="Times New Roman" w:cs="Times New Roman"/>
          <w:sz w:val="24"/>
          <w:szCs w:val="24"/>
        </w:rPr>
        <w:br/>
        <w:t>• Provide brief psychotherapy techniques (supportive therapy, motivational interviewing).</w:t>
      </w:r>
      <w:r w:rsidRPr="00713641">
        <w:rPr>
          <w:rFonts w:ascii="Times New Roman" w:hAnsi="Times New Roman" w:cs="Times New Roman"/>
          <w:sz w:val="24"/>
          <w:szCs w:val="24"/>
        </w:rPr>
        <w:br/>
        <w:t>• Work effectively in interdisciplinary teams.</w:t>
      </w:r>
    </w:p>
    <w:p w14:paraId="4AEC264C" w14:textId="77777777" w:rsidR="00586371" w:rsidRPr="00713641" w:rsidRDefault="00000000" w:rsidP="00E644EB">
      <w:pPr>
        <w:pStyle w:val="Heading3"/>
        <w:rPr>
          <w:rFonts w:ascii="Times New Roman" w:hAnsi="Times New Roman" w:cs="Times New Roman"/>
          <w:sz w:val="24"/>
          <w:szCs w:val="24"/>
        </w:rPr>
      </w:pPr>
      <w:r w:rsidRPr="00713641">
        <w:rPr>
          <w:rFonts w:ascii="Times New Roman" w:hAnsi="Times New Roman" w:cs="Times New Roman"/>
          <w:sz w:val="24"/>
          <w:szCs w:val="24"/>
        </w:rPr>
        <w:t>B. Psychiatric Emergencies</w:t>
      </w:r>
    </w:p>
    <w:p w14:paraId="608606BA" w14:textId="77777777"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br/>
        <w:t>• Suicide risk evaluation and safety planning.</w:t>
      </w:r>
      <w:r w:rsidRPr="00713641">
        <w:rPr>
          <w:rFonts w:ascii="Times New Roman" w:hAnsi="Times New Roman" w:cs="Times New Roman"/>
          <w:sz w:val="24"/>
          <w:szCs w:val="24"/>
        </w:rPr>
        <w:br/>
        <w:t>• Management of acute agitation using verbal and pharmacological de‑escalation.</w:t>
      </w:r>
      <w:r w:rsidRPr="00713641">
        <w:rPr>
          <w:rFonts w:ascii="Times New Roman" w:hAnsi="Times New Roman" w:cs="Times New Roman"/>
          <w:sz w:val="24"/>
          <w:szCs w:val="24"/>
        </w:rPr>
        <w:br/>
        <w:t>• Recognition and treatment of delirium, acute confusion, and toxicity states.</w:t>
      </w:r>
      <w:r w:rsidRPr="00713641">
        <w:rPr>
          <w:rFonts w:ascii="Times New Roman" w:hAnsi="Times New Roman" w:cs="Times New Roman"/>
          <w:sz w:val="24"/>
          <w:szCs w:val="24"/>
        </w:rPr>
        <w:br/>
        <w:t>• Management of alcohol withdrawal and intoxication.</w:t>
      </w:r>
      <w:r w:rsidRPr="00713641">
        <w:rPr>
          <w:rFonts w:ascii="Times New Roman" w:hAnsi="Times New Roman" w:cs="Times New Roman"/>
          <w:sz w:val="24"/>
          <w:szCs w:val="24"/>
        </w:rPr>
        <w:br/>
        <w:t>• Use of rapid tranquilization protocols according to CMC guidelines.</w:t>
      </w:r>
    </w:p>
    <w:p w14:paraId="10BCF49A" w14:textId="77777777" w:rsidR="00586371" w:rsidRPr="00713641" w:rsidRDefault="00000000" w:rsidP="00E644EB">
      <w:pPr>
        <w:pStyle w:val="Heading3"/>
        <w:rPr>
          <w:rFonts w:ascii="Times New Roman" w:hAnsi="Times New Roman" w:cs="Times New Roman"/>
          <w:sz w:val="24"/>
          <w:szCs w:val="24"/>
        </w:rPr>
      </w:pPr>
      <w:r w:rsidRPr="00713641">
        <w:rPr>
          <w:rFonts w:ascii="Times New Roman" w:hAnsi="Times New Roman" w:cs="Times New Roman"/>
          <w:sz w:val="24"/>
          <w:szCs w:val="24"/>
        </w:rPr>
        <w:t>C. Liaison Psychiatry &amp; Family Medicine Integration</w:t>
      </w:r>
    </w:p>
    <w:p w14:paraId="3C00620E" w14:textId="4704D05C"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br/>
        <w:t xml:space="preserve">• Assess psychiatric issues in medically ill patients </w:t>
      </w:r>
      <w:r w:rsidR="00514A3C" w:rsidRPr="00713641">
        <w:rPr>
          <w:rFonts w:ascii="Times New Roman" w:hAnsi="Times New Roman" w:cs="Times New Roman"/>
          <w:sz w:val="24"/>
          <w:szCs w:val="24"/>
        </w:rPr>
        <w:t>in</w:t>
      </w:r>
      <w:r w:rsidRPr="00713641">
        <w:rPr>
          <w:rFonts w:ascii="Times New Roman" w:hAnsi="Times New Roman" w:cs="Times New Roman"/>
          <w:sz w:val="24"/>
          <w:szCs w:val="24"/>
        </w:rPr>
        <w:t xml:space="preserve"> Family Medicine wards.</w:t>
      </w:r>
      <w:r w:rsidRPr="00713641">
        <w:rPr>
          <w:rFonts w:ascii="Times New Roman" w:hAnsi="Times New Roman" w:cs="Times New Roman"/>
          <w:sz w:val="24"/>
          <w:szCs w:val="24"/>
        </w:rPr>
        <w:br/>
        <w:t>• Recognize somatic symptom disorders and medically unexplained symptoms.</w:t>
      </w:r>
      <w:r w:rsidRPr="00713641">
        <w:rPr>
          <w:rFonts w:ascii="Times New Roman" w:hAnsi="Times New Roman" w:cs="Times New Roman"/>
          <w:sz w:val="24"/>
          <w:szCs w:val="24"/>
        </w:rPr>
        <w:br/>
        <w:t>• Collaborate with Family Medicine physicians for shared-care models.</w:t>
      </w:r>
      <w:r w:rsidRPr="00713641">
        <w:rPr>
          <w:rFonts w:ascii="Times New Roman" w:hAnsi="Times New Roman" w:cs="Times New Roman"/>
          <w:sz w:val="24"/>
          <w:szCs w:val="24"/>
        </w:rPr>
        <w:br/>
      </w:r>
      <w:r w:rsidRPr="00713641">
        <w:rPr>
          <w:rFonts w:ascii="Times New Roman" w:hAnsi="Times New Roman" w:cs="Times New Roman"/>
          <w:sz w:val="24"/>
          <w:szCs w:val="24"/>
        </w:rPr>
        <w:lastRenderedPageBreak/>
        <w:t>• Use integrated care strategies for chronic illness with co‑morbid depression, anxiety, or substance use.</w:t>
      </w:r>
    </w:p>
    <w:p w14:paraId="75BE9012" w14:textId="77777777" w:rsidR="00586371" w:rsidRPr="00713641" w:rsidRDefault="00000000" w:rsidP="00E644EB">
      <w:pPr>
        <w:pStyle w:val="Heading3"/>
        <w:rPr>
          <w:rFonts w:ascii="Times New Roman" w:hAnsi="Times New Roman" w:cs="Times New Roman"/>
          <w:sz w:val="24"/>
          <w:szCs w:val="24"/>
        </w:rPr>
      </w:pPr>
      <w:r w:rsidRPr="00713641">
        <w:rPr>
          <w:rFonts w:ascii="Times New Roman" w:hAnsi="Times New Roman" w:cs="Times New Roman"/>
          <w:sz w:val="24"/>
          <w:szCs w:val="24"/>
        </w:rPr>
        <w:t>D. Documentation, Audit &amp; Professional Development</w:t>
      </w:r>
    </w:p>
    <w:p w14:paraId="2AA9EC57" w14:textId="086A7FE8"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br/>
        <w:t xml:space="preserve">• Maintain CMC-standard psychiatric notes including </w:t>
      </w:r>
      <w:r w:rsidR="00514A3C" w:rsidRPr="00713641">
        <w:rPr>
          <w:rFonts w:ascii="Times New Roman" w:hAnsi="Times New Roman" w:cs="Times New Roman"/>
          <w:sz w:val="24"/>
          <w:szCs w:val="24"/>
        </w:rPr>
        <w:t xml:space="preserve">history, </w:t>
      </w:r>
      <w:r w:rsidRPr="00713641">
        <w:rPr>
          <w:rFonts w:ascii="Times New Roman" w:hAnsi="Times New Roman" w:cs="Times New Roman"/>
          <w:sz w:val="24"/>
          <w:szCs w:val="24"/>
        </w:rPr>
        <w:t>MSE, risk assessment, and formulation.</w:t>
      </w:r>
      <w:r w:rsidRPr="00713641">
        <w:rPr>
          <w:rFonts w:ascii="Times New Roman" w:hAnsi="Times New Roman" w:cs="Times New Roman"/>
          <w:sz w:val="24"/>
          <w:szCs w:val="24"/>
        </w:rPr>
        <w:br/>
        <w:t>• Participate in academic meetings</w:t>
      </w:r>
      <w:r w:rsidRPr="00713641">
        <w:rPr>
          <w:rFonts w:ascii="Times New Roman" w:hAnsi="Times New Roman" w:cs="Times New Roman"/>
          <w:sz w:val="24"/>
          <w:szCs w:val="24"/>
        </w:rPr>
        <w:br/>
        <w:t>• Complete a mini-audit (e.g., screening tool implementation, antidepressant use patterns).</w:t>
      </w:r>
      <w:r w:rsidRPr="00713641">
        <w:rPr>
          <w:rFonts w:ascii="Times New Roman" w:hAnsi="Times New Roman" w:cs="Times New Roman"/>
          <w:sz w:val="24"/>
          <w:szCs w:val="24"/>
        </w:rPr>
        <w:br/>
        <w:t>• Prepare and present at least two case presentations.</w:t>
      </w:r>
    </w:p>
    <w:p w14:paraId="53DC8B5D" w14:textId="1970E0BD" w:rsidR="00586371" w:rsidRPr="00713641" w:rsidRDefault="00000000" w:rsidP="00E644EB">
      <w:pPr>
        <w:pStyle w:val="Heading2"/>
        <w:rPr>
          <w:rFonts w:ascii="Times New Roman" w:hAnsi="Times New Roman" w:cs="Times New Roman"/>
          <w:sz w:val="24"/>
          <w:szCs w:val="24"/>
        </w:rPr>
      </w:pPr>
      <w:r w:rsidRPr="00713641">
        <w:rPr>
          <w:rFonts w:ascii="Times New Roman" w:hAnsi="Times New Roman" w:cs="Times New Roman"/>
          <w:sz w:val="24"/>
          <w:szCs w:val="24"/>
        </w:rPr>
        <w:t>6. Rotation Plan (</w:t>
      </w:r>
      <w:r w:rsidR="00514A3C" w:rsidRPr="00713641">
        <w:rPr>
          <w:rFonts w:ascii="Times New Roman" w:hAnsi="Times New Roman" w:cs="Times New Roman"/>
          <w:sz w:val="24"/>
          <w:szCs w:val="24"/>
        </w:rPr>
        <w:t xml:space="preserve">4 </w:t>
      </w:r>
      <w:r w:rsidRPr="00713641">
        <w:rPr>
          <w:rFonts w:ascii="Times New Roman" w:hAnsi="Times New Roman" w:cs="Times New Roman"/>
          <w:sz w:val="24"/>
          <w:szCs w:val="24"/>
        </w:rPr>
        <w:t>Months)</w:t>
      </w:r>
    </w:p>
    <w:tbl>
      <w:tblPr>
        <w:tblW w:w="0" w:type="auto"/>
        <w:tblLook w:val="04A0" w:firstRow="1" w:lastRow="0" w:firstColumn="1" w:lastColumn="0" w:noHBand="0" w:noVBand="1"/>
      </w:tblPr>
      <w:tblGrid>
        <w:gridCol w:w="2880"/>
        <w:gridCol w:w="2880"/>
        <w:gridCol w:w="2880"/>
      </w:tblGrid>
      <w:tr w:rsidR="00586371" w:rsidRPr="00713641" w14:paraId="4277E1E1" w14:textId="77777777">
        <w:tc>
          <w:tcPr>
            <w:tcW w:w="2880" w:type="dxa"/>
          </w:tcPr>
          <w:p w14:paraId="4EDB4CBF" w14:textId="77777777"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Rotation</w:t>
            </w:r>
          </w:p>
        </w:tc>
        <w:tc>
          <w:tcPr>
            <w:tcW w:w="2880" w:type="dxa"/>
          </w:tcPr>
          <w:p w14:paraId="4E1C0CAF" w14:textId="5A9B3CEE"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Duration</w:t>
            </w:r>
            <w:r w:rsidR="00514A3C" w:rsidRPr="00713641">
              <w:rPr>
                <w:rFonts w:ascii="Times New Roman" w:hAnsi="Times New Roman" w:cs="Times New Roman"/>
                <w:sz w:val="24"/>
                <w:szCs w:val="24"/>
              </w:rPr>
              <w:t xml:space="preserve"> (Full Time Equivalent) </w:t>
            </w:r>
          </w:p>
        </w:tc>
        <w:tc>
          <w:tcPr>
            <w:tcW w:w="2880" w:type="dxa"/>
          </w:tcPr>
          <w:p w14:paraId="251F727D" w14:textId="77777777"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Focus Areas</w:t>
            </w:r>
          </w:p>
        </w:tc>
      </w:tr>
      <w:tr w:rsidR="00586371" w:rsidRPr="00713641" w14:paraId="0DB4A94E" w14:textId="77777777">
        <w:tc>
          <w:tcPr>
            <w:tcW w:w="2880" w:type="dxa"/>
          </w:tcPr>
          <w:p w14:paraId="0C213E9F" w14:textId="486BCA60"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Adult Psychiatry</w:t>
            </w:r>
            <w:r w:rsidR="00514A3C" w:rsidRPr="00713641">
              <w:rPr>
                <w:rFonts w:ascii="Times New Roman" w:hAnsi="Times New Roman" w:cs="Times New Roman"/>
                <w:sz w:val="24"/>
                <w:szCs w:val="24"/>
              </w:rPr>
              <w:t xml:space="preserve"> including Emergency, Addiction &amp; Geriatric </w:t>
            </w:r>
            <w:r w:rsidRPr="00713641">
              <w:rPr>
                <w:rFonts w:ascii="Times New Roman" w:hAnsi="Times New Roman" w:cs="Times New Roman"/>
                <w:sz w:val="24"/>
                <w:szCs w:val="24"/>
              </w:rPr>
              <w:t xml:space="preserve"> </w:t>
            </w:r>
            <w:r w:rsidR="00514A3C" w:rsidRPr="00713641">
              <w:rPr>
                <w:rFonts w:ascii="Times New Roman" w:hAnsi="Times New Roman" w:cs="Times New Roman"/>
                <w:sz w:val="24"/>
                <w:szCs w:val="24"/>
              </w:rPr>
              <w:t xml:space="preserve">Psychiatry </w:t>
            </w:r>
            <w:r w:rsidRPr="00713641">
              <w:rPr>
                <w:rFonts w:ascii="Times New Roman" w:hAnsi="Times New Roman" w:cs="Times New Roman"/>
                <w:sz w:val="24"/>
                <w:szCs w:val="24"/>
              </w:rPr>
              <w:t>(OPD + Inpatient)</w:t>
            </w:r>
          </w:p>
        </w:tc>
        <w:tc>
          <w:tcPr>
            <w:tcW w:w="2880" w:type="dxa"/>
          </w:tcPr>
          <w:p w14:paraId="726C10FB" w14:textId="4F928A5D" w:rsidR="00586371" w:rsidRPr="00713641" w:rsidRDefault="00514A3C" w:rsidP="00E644EB">
            <w:pPr>
              <w:rPr>
                <w:rFonts w:ascii="Times New Roman" w:hAnsi="Times New Roman" w:cs="Times New Roman"/>
                <w:sz w:val="24"/>
                <w:szCs w:val="24"/>
              </w:rPr>
            </w:pPr>
            <w:r w:rsidRPr="00713641">
              <w:rPr>
                <w:rFonts w:ascii="Times New Roman" w:hAnsi="Times New Roman" w:cs="Times New Roman"/>
                <w:sz w:val="24"/>
                <w:szCs w:val="24"/>
              </w:rPr>
              <w:t>2.5 months</w:t>
            </w:r>
          </w:p>
        </w:tc>
        <w:tc>
          <w:tcPr>
            <w:tcW w:w="2880" w:type="dxa"/>
          </w:tcPr>
          <w:p w14:paraId="36D4685E" w14:textId="2A3CE88F"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 xml:space="preserve">Common disorders, case formulation, medication management, </w:t>
            </w:r>
            <w:r w:rsidR="00514A3C" w:rsidRPr="00713641">
              <w:rPr>
                <w:rFonts w:ascii="Times New Roman" w:hAnsi="Times New Roman" w:cs="Times New Roman"/>
                <w:sz w:val="24"/>
                <w:szCs w:val="24"/>
              </w:rPr>
              <w:t>Alcohol use disorders, withdrawal management, brief interventions</w:t>
            </w:r>
            <w:r w:rsidR="00160533" w:rsidRPr="00713641">
              <w:rPr>
                <w:rFonts w:ascii="Times New Roman" w:hAnsi="Times New Roman" w:cs="Times New Roman"/>
                <w:sz w:val="24"/>
                <w:szCs w:val="24"/>
              </w:rPr>
              <w:t>, s</w:t>
            </w:r>
            <w:r w:rsidR="00514A3C" w:rsidRPr="00713641">
              <w:rPr>
                <w:rFonts w:ascii="Times New Roman" w:hAnsi="Times New Roman" w:cs="Times New Roman"/>
                <w:sz w:val="24"/>
                <w:szCs w:val="24"/>
              </w:rPr>
              <w:t>uicide assessment, agitation protocols, acute psychosis, self‑harm management,</w:t>
            </w:r>
            <w:r w:rsidR="00160533" w:rsidRPr="00713641">
              <w:rPr>
                <w:rFonts w:ascii="Times New Roman" w:hAnsi="Times New Roman" w:cs="Times New Roman"/>
                <w:sz w:val="24"/>
                <w:szCs w:val="24"/>
              </w:rPr>
              <w:t xml:space="preserve"> dementia, delirium and </w:t>
            </w:r>
            <w:proofErr w:type="spellStart"/>
            <w:r w:rsidR="00160533" w:rsidRPr="00713641">
              <w:rPr>
                <w:rFonts w:ascii="Times New Roman" w:hAnsi="Times New Roman" w:cs="Times New Roman"/>
                <w:sz w:val="24"/>
                <w:szCs w:val="24"/>
              </w:rPr>
              <w:t>behavioural</w:t>
            </w:r>
            <w:proofErr w:type="spellEnd"/>
            <w:r w:rsidR="00160533" w:rsidRPr="00713641">
              <w:rPr>
                <w:rFonts w:ascii="Times New Roman" w:hAnsi="Times New Roman" w:cs="Times New Roman"/>
                <w:sz w:val="24"/>
                <w:szCs w:val="24"/>
              </w:rPr>
              <w:t xml:space="preserve"> </w:t>
            </w:r>
            <w:proofErr w:type="spellStart"/>
            <w:r w:rsidR="00160533" w:rsidRPr="00713641">
              <w:rPr>
                <w:rFonts w:ascii="Times New Roman" w:hAnsi="Times New Roman" w:cs="Times New Roman"/>
                <w:sz w:val="24"/>
                <w:szCs w:val="24"/>
              </w:rPr>
              <w:t>probles</w:t>
            </w:r>
            <w:proofErr w:type="spellEnd"/>
            <w:r w:rsidR="00160533" w:rsidRPr="00713641">
              <w:rPr>
                <w:rFonts w:ascii="Times New Roman" w:hAnsi="Times New Roman" w:cs="Times New Roman"/>
                <w:sz w:val="24"/>
                <w:szCs w:val="24"/>
              </w:rPr>
              <w:t xml:space="preserve"> of dementia</w:t>
            </w:r>
          </w:p>
        </w:tc>
      </w:tr>
      <w:tr w:rsidR="00586371" w:rsidRPr="00713641" w14:paraId="29E06AED" w14:textId="77777777">
        <w:tc>
          <w:tcPr>
            <w:tcW w:w="2880" w:type="dxa"/>
          </w:tcPr>
          <w:p w14:paraId="66CFCFEE" w14:textId="03538D62"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Consultation–Liaison Psychiatry</w:t>
            </w:r>
            <w:r w:rsidR="00514A3C" w:rsidRPr="00713641">
              <w:rPr>
                <w:rFonts w:ascii="Times New Roman" w:hAnsi="Times New Roman" w:cs="Times New Roman"/>
                <w:sz w:val="24"/>
                <w:szCs w:val="24"/>
              </w:rPr>
              <w:t xml:space="preserve"> with Family Medicine</w:t>
            </w:r>
            <w:r w:rsidR="00160533" w:rsidRPr="00713641">
              <w:rPr>
                <w:rFonts w:ascii="Times New Roman" w:hAnsi="Times New Roman" w:cs="Times New Roman"/>
                <w:sz w:val="24"/>
                <w:szCs w:val="24"/>
              </w:rPr>
              <w:t xml:space="preserve"> &amp; Community Psychiatry</w:t>
            </w:r>
          </w:p>
        </w:tc>
        <w:tc>
          <w:tcPr>
            <w:tcW w:w="2880" w:type="dxa"/>
          </w:tcPr>
          <w:p w14:paraId="4D68B8F3" w14:textId="77777777"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1 month</w:t>
            </w:r>
          </w:p>
        </w:tc>
        <w:tc>
          <w:tcPr>
            <w:tcW w:w="2880" w:type="dxa"/>
          </w:tcPr>
          <w:p w14:paraId="458C13CD" w14:textId="2D71F1EE"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 xml:space="preserve">Psychiatric disorders in medical/surgical settings, delirium, liaison </w:t>
            </w:r>
            <w:proofErr w:type="spellStart"/>
            <w:r w:rsidRPr="00713641">
              <w:rPr>
                <w:rFonts w:ascii="Times New Roman" w:hAnsi="Times New Roman" w:cs="Times New Roman"/>
                <w:sz w:val="24"/>
                <w:szCs w:val="24"/>
              </w:rPr>
              <w:t>rounds</w:t>
            </w:r>
            <w:r w:rsidR="00514A3C" w:rsidRPr="00713641">
              <w:rPr>
                <w:rFonts w:ascii="Times New Roman" w:hAnsi="Times New Roman" w:cs="Times New Roman"/>
                <w:sz w:val="24"/>
                <w:szCs w:val="24"/>
              </w:rPr>
              <w:t>,Mental</w:t>
            </w:r>
            <w:proofErr w:type="spellEnd"/>
            <w:r w:rsidR="00514A3C" w:rsidRPr="00713641">
              <w:rPr>
                <w:rFonts w:ascii="Times New Roman" w:hAnsi="Times New Roman" w:cs="Times New Roman"/>
                <w:sz w:val="24"/>
                <w:szCs w:val="24"/>
              </w:rPr>
              <w:t xml:space="preserve"> health in chronic illness, integrated care, somatic symptom management</w:t>
            </w:r>
            <w:r w:rsidR="00160533" w:rsidRPr="00713641">
              <w:rPr>
                <w:rFonts w:ascii="Times New Roman" w:hAnsi="Times New Roman" w:cs="Times New Roman"/>
                <w:sz w:val="24"/>
                <w:szCs w:val="24"/>
              </w:rPr>
              <w:t>, Home visits</w:t>
            </w:r>
          </w:p>
        </w:tc>
      </w:tr>
      <w:tr w:rsidR="00586371" w:rsidRPr="00713641" w14:paraId="7500D736" w14:textId="77777777">
        <w:tc>
          <w:tcPr>
            <w:tcW w:w="2880" w:type="dxa"/>
          </w:tcPr>
          <w:p w14:paraId="17C3877C" w14:textId="77777777"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Child &amp; Adolescent Psychiatry</w:t>
            </w:r>
          </w:p>
        </w:tc>
        <w:tc>
          <w:tcPr>
            <w:tcW w:w="2880" w:type="dxa"/>
          </w:tcPr>
          <w:p w14:paraId="433158EB" w14:textId="79F3B022" w:rsidR="00586371" w:rsidRPr="00713641" w:rsidRDefault="00514A3C" w:rsidP="00E644EB">
            <w:pPr>
              <w:rPr>
                <w:rFonts w:ascii="Times New Roman" w:hAnsi="Times New Roman" w:cs="Times New Roman"/>
                <w:sz w:val="24"/>
                <w:szCs w:val="24"/>
              </w:rPr>
            </w:pPr>
            <w:r w:rsidRPr="00713641">
              <w:rPr>
                <w:rFonts w:ascii="Times New Roman" w:hAnsi="Times New Roman" w:cs="Times New Roman"/>
                <w:sz w:val="24"/>
                <w:szCs w:val="24"/>
              </w:rPr>
              <w:t>0.5 month</w:t>
            </w:r>
          </w:p>
        </w:tc>
        <w:tc>
          <w:tcPr>
            <w:tcW w:w="2880" w:type="dxa"/>
          </w:tcPr>
          <w:p w14:paraId="572D040A" w14:textId="53F70FE9"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 xml:space="preserve">Developmental disorders, ADHD, </w:t>
            </w:r>
            <w:r w:rsidR="00857EC3">
              <w:rPr>
                <w:rFonts w:ascii="Times New Roman" w:hAnsi="Times New Roman" w:cs="Times New Roman"/>
                <w:sz w:val="24"/>
                <w:szCs w:val="24"/>
              </w:rPr>
              <w:t xml:space="preserve">and </w:t>
            </w:r>
            <w:r w:rsidRPr="00713641">
              <w:rPr>
                <w:rFonts w:ascii="Times New Roman" w:hAnsi="Times New Roman" w:cs="Times New Roman"/>
                <w:sz w:val="24"/>
                <w:szCs w:val="24"/>
              </w:rPr>
              <w:t>adolescent mental health</w:t>
            </w:r>
          </w:p>
        </w:tc>
      </w:tr>
      <w:tr w:rsidR="00586371" w:rsidRPr="00713641" w14:paraId="19F51B9B" w14:textId="77777777">
        <w:tc>
          <w:tcPr>
            <w:tcW w:w="2880" w:type="dxa"/>
          </w:tcPr>
          <w:p w14:paraId="3C4D1BD1" w14:textId="781EAEFE" w:rsidR="00586371" w:rsidRPr="00713641" w:rsidRDefault="00586371" w:rsidP="00E644EB">
            <w:pPr>
              <w:rPr>
                <w:rFonts w:ascii="Times New Roman" w:hAnsi="Times New Roman" w:cs="Times New Roman"/>
                <w:sz w:val="24"/>
                <w:szCs w:val="24"/>
              </w:rPr>
            </w:pPr>
          </w:p>
        </w:tc>
        <w:tc>
          <w:tcPr>
            <w:tcW w:w="2880" w:type="dxa"/>
          </w:tcPr>
          <w:p w14:paraId="7530FBA9" w14:textId="470DD12E" w:rsidR="00586371" w:rsidRPr="00713641" w:rsidRDefault="00586371" w:rsidP="00E644EB">
            <w:pPr>
              <w:rPr>
                <w:rFonts w:ascii="Times New Roman" w:hAnsi="Times New Roman" w:cs="Times New Roman"/>
                <w:sz w:val="24"/>
                <w:szCs w:val="24"/>
              </w:rPr>
            </w:pPr>
          </w:p>
        </w:tc>
        <w:tc>
          <w:tcPr>
            <w:tcW w:w="2880" w:type="dxa"/>
          </w:tcPr>
          <w:p w14:paraId="73338152" w14:textId="30B7043B" w:rsidR="00586371" w:rsidRPr="00713641" w:rsidRDefault="00586371" w:rsidP="00E644EB">
            <w:pPr>
              <w:rPr>
                <w:rFonts w:ascii="Times New Roman" w:hAnsi="Times New Roman" w:cs="Times New Roman"/>
                <w:sz w:val="24"/>
                <w:szCs w:val="24"/>
              </w:rPr>
            </w:pPr>
          </w:p>
        </w:tc>
      </w:tr>
      <w:tr w:rsidR="00586371" w:rsidRPr="00713641" w14:paraId="36BB85EC" w14:textId="77777777">
        <w:tc>
          <w:tcPr>
            <w:tcW w:w="2880" w:type="dxa"/>
          </w:tcPr>
          <w:p w14:paraId="6B30C3AD" w14:textId="3DBA26AF" w:rsidR="00586371" w:rsidRPr="00713641" w:rsidRDefault="00586371" w:rsidP="00E644EB">
            <w:pPr>
              <w:rPr>
                <w:rFonts w:ascii="Times New Roman" w:hAnsi="Times New Roman" w:cs="Times New Roman"/>
                <w:sz w:val="24"/>
                <w:szCs w:val="24"/>
              </w:rPr>
            </w:pPr>
          </w:p>
        </w:tc>
        <w:tc>
          <w:tcPr>
            <w:tcW w:w="2880" w:type="dxa"/>
          </w:tcPr>
          <w:p w14:paraId="48CFB0CB" w14:textId="5A6A5E8D" w:rsidR="00586371" w:rsidRPr="00713641" w:rsidRDefault="00586371" w:rsidP="00E644EB">
            <w:pPr>
              <w:rPr>
                <w:rFonts w:ascii="Times New Roman" w:hAnsi="Times New Roman" w:cs="Times New Roman"/>
                <w:sz w:val="24"/>
                <w:szCs w:val="24"/>
              </w:rPr>
            </w:pPr>
          </w:p>
        </w:tc>
        <w:tc>
          <w:tcPr>
            <w:tcW w:w="2880" w:type="dxa"/>
          </w:tcPr>
          <w:p w14:paraId="62BE39C8" w14:textId="4C2C4BF2" w:rsidR="00586371" w:rsidRPr="00713641" w:rsidRDefault="00586371" w:rsidP="00E644EB">
            <w:pPr>
              <w:rPr>
                <w:rFonts w:ascii="Times New Roman" w:hAnsi="Times New Roman" w:cs="Times New Roman"/>
                <w:sz w:val="24"/>
                <w:szCs w:val="24"/>
              </w:rPr>
            </w:pPr>
          </w:p>
        </w:tc>
      </w:tr>
    </w:tbl>
    <w:p w14:paraId="530D8786" w14:textId="77777777" w:rsidR="00586371" w:rsidRPr="00713641" w:rsidRDefault="00000000" w:rsidP="00E644EB">
      <w:pPr>
        <w:pStyle w:val="Heading2"/>
        <w:rPr>
          <w:rFonts w:ascii="Times New Roman" w:hAnsi="Times New Roman" w:cs="Times New Roman"/>
          <w:sz w:val="24"/>
          <w:szCs w:val="24"/>
        </w:rPr>
      </w:pPr>
      <w:r w:rsidRPr="00713641">
        <w:rPr>
          <w:rFonts w:ascii="Times New Roman" w:hAnsi="Times New Roman" w:cs="Times New Roman"/>
          <w:sz w:val="24"/>
          <w:szCs w:val="24"/>
        </w:rPr>
        <w:t>7. Logbook Template</w:t>
      </w:r>
    </w:p>
    <w:p w14:paraId="491502E2" w14:textId="77777777"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Date | Diagnosis | Clinical Skills | Location | Supervisor | Remarks</w:t>
      </w:r>
    </w:p>
    <w:p w14:paraId="461C84D3" w14:textId="77777777" w:rsidR="00586371" w:rsidRPr="00713641" w:rsidRDefault="00000000" w:rsidP="00E644EB">
      <w:pPr>
        <w:pStyle w:val="Heading2"/>
        <w:rPr>
          <w:rFonts w:ascii="Times New Roman" w:hAnsi="Times New Roman" w:cs="Times New Roman"/>
          <w:sz w:val="24"/>
          <w:szCs w:val="24"/>
        </w:rPr>
      </w:pPr>
      <w:r w:rsidRPr="00713641">
        <w:rPr>
          <w:rFonts w:ascii="Times New Roman" w:hAnsi="Times New Roman" w:cs="Times New Roman"/>
          <w:sz w:val="24"/>
          <w:szCs w:val="24"/>
        </w:rPr>
        <w:t>8. CME / Academic Activities</w:t>
      </w:r>
    </w:p>
    <w:p w14:paraId="4F205BA2" w14:textId="1B45B9B9" w:rsidR="00586371" w:rsidRPr="00713641" w:rsidRDefault="00000000" w:rsidP="00E644EB">
      <w:pPr>
        <w:rPr>
          <w:rFonts w:ascii="Times New Roman" w:hAnsi="Times New Roman" w:cs="Times New Roman"/>
          <w:sz w:val="24"/>
          <w:szCs w:val="24"/>
        </w:rPr>
      </w:pPr>
      <w:r w:rsidRPr="00713641">
        <w:rPr>
          <w:rFonts w:ascii="Times New Roman" w:hAnsi="Times New Roman" w:cs="Times New Roman"/>
          <w:sz w:val="24"/>
          <w:szCs w:val="24"/>
        </w:rPr>
        <w:t>Journal Clubs | Seminars | Interdepartmental Case Conferences | Workshops | Simulation Sessions</w:t>
      </w:r>
    </w:p>
    <w:sectPr w:rsidR="00586371" w:rsidRPr="007136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E56311"/>
    <w:multiLevelType w:val="hybridMultilevel"/>
    <w:tmpl w:val="B2D4F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8137A8D"/>
    <w:multiLevelType w:val="hybridMultilevel"/>
    <w:tmpl w:val="7D22E1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6E32B31"/>
    <w:multiLevelType w:val="hybridMultilevel"/>
    <w:tmpl w:val="417EFC5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4C96564E"/>
    <w:multiLevelType w:val="hybridMultilevel"/>
    <w:tmpl w:val="68643B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55502CE9"/>
    <w:multiLevelType w:val="hybridMultilevel"/>
    <w:tmpl w:val="365EFE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0864464"/>
    <w:multiLevelType w:val="hybridMultilevel"/>
    <w:tmpl w:val="D136A68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62360A6D"/>
    <w:multiLevelType w:val="hybridMultilevel"/>
    <w:tmpl w:val="35A461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6D360C56"/>
    <w:multiLevelType w:val="hybridMultilevel"/>
    <w:tmpl w:val="CAC231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2A72EF7"/>
    <w:multiLevelType w:val="hybridMultilevel"/>
    <w:tmpl w:val="CC602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2420126">
    <w:abstractNumId w:val="8"/>
  </w:num>
  <w:num w:numId="2" w16cid:durableId="2008944749">
    <w:abstractNumId w:val="6"/>
  </w:num>
  <w:num w:numId="3" w16cid:durableId="487015309">
    <w:abstractNumId w:val="5"/>
  </w:num>
  <w:num w:numId="4" w16cid:durableId="795831608">
    <w:abstractNumId w:val="4"/>
  </w:num>
  <w:num w:numId="5" w16cid:durableId="519049443">
    <w:abstractNumId w:val="7"/>
  </w:num>
  <w:num w:numId="6" w16cid:durableId="129135622">
    <w:abstractNumId w:val="3"/>
  </w:num>
  <w:num w:numId="7" w16cid:durableId="169223661">
    <w:abstractNumId w:val="2"/>
  </w:num>
  <w:num w:numId="8" w16cid:durableId="1641617251">
    <w:abstractNumId w:val="1"/>
  </w:num>
  <w:num w:numId="9" w16cid:durableId="1007057194">
    <w:abstractNumId w:val="0"/>
  </w:num>
  <w:num w:numId="10" w16cid:durableId="168565720">
    <w:abstractNumId w:val="15"/>
  </w:num>
  <w:num w:numId="11" w16cid:durableId="1297637244">
    <w:abstractNumId w:val="13"/>
  </w:num>
  <w:num w:numId="12" w16cid:durableId="2083865830">
    <w:abstractNumId w:val="17"/>
  </w:num>
  <w:num w:numId="13" w16cid:durableId="978727323">
    <w:abstractNumId w:val="9"/>
  </w:num>
  <w:num w:numId="14" w16cid:durableId="80375350">
    <w:abstractNumId w:val="16"/>
  </w:num>
  <w:num w:numId="15" w16cid:durableId="981226850">
    <w:abstractNumId w:val="11"/>
  </w:num>
  <w:num w:numId="16" w16cid:durableId="1351370148">
    <w:abstractNumId w:val="14"/>
  </w:num>
  <w:num w:numId="17" w16cid:durableId="2017491133">
    <w:abstractNumId w:val="10"/>
  </w:num>
  <w:num w:numId="18" w16cid:durableId="78067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0533"/>
    <w:rsid w:val="0029639D"/>
    <w:rsid w:val="00326F90"/>
    <w:rsid w:val="00514A3C"/>
    <w:rsid w:val="00586371"/>
    <w:rsid w:val="00676D81"/>
    <w:rsid w:val="00713641"/>
    <w:rsid w:val="00857EC3"/>
    <w:rsid w:val="009C0073"/>
    <w:rsid w:val="00AA1D8D"/>
    <w:rsid w:val="00B47730"/>
    <w:rsid w:val="00C46230"/>
    <w:rsid w:val="00CB0664"/>
    <w:rsid w:val="00E644EB"/>
    <w:rsid w:val="00ED662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6498B"/>
  <w14:defaultImageDpi w14:val="300"/>
  <w15:docId w15:val="{552B5451-05A2-483E-8482-51A3F4E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623</Words>
  <Characters>4473</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Reviewer</cp:lastModifiedBy>
  <cp:revision>5</cp:revision>
  <dcterms:created xsi:type="dcterms:W3CDTF">2013-12-23T23:15:00Z</dcterms:created>
  <dcterms:modified xsi:type="dcterms:W3CDTF">2025-12-03T20:34:00Z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794e94f3-aeb3-44cd-addd-55491eaca712</vt:lpwstr>
  </property>
</Properties>
</file>